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FD" w:rsidRDefault="00281FFD" w:rsidP="00281FFD">
      <w:r>
        <w:t>Квалификационные требования для замещения должностей муниципальной службы</w:t>
      </w:r>
    </w:p>
    <w:p w:rsidR="00281FFD" w:rsidRDefault="00281FFD" w:rsidP="00281FFD">
      <w: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p>
    <w:p w:rsidR="00281FFD" w:rsidRDefault="00281FFD" w:rsidP="00281FFD">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Костромской области в соответствии с классификацией должностей муниципальной службы, и с учетом положений настоящей статьи.</w:t>
      </w:r>
      <w:proofErr w:type="gramEnd"/>
    </w:p>
    <w:p w:rsidR="00281FFD" w:rsidRDefault="00281FFD" w:rsidP="00281FFD">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281FFD" w:rsidRDefault="00281FFD" w:rsidP="00281FFD">
      <w:r>
        <w:t xml:space="preserve">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t>необходимыми</w:t>
      </w:r>
      <w:proofErr w:type="gramEnd"/>
      <w:r>
        <w:t xml:space="preserve"> для замещения должностей муниципальной службы:</w:t>
      </w:r>
    </w:p>
    <w:p w:rsidR="00281FFD" w:rsidRDefault="00281FFD" w:rsidP="00281FFD">
      <w:r>
        <w:t>1) для замещения высших должностей муниципальной службы - высшее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w:t>
      </w:r>
    </w:p>
    <w:p w:rsidR="00281FFD" w:rsidRDefault="00281FFD" w:rsidP="00281FFD">
      <w:r>
        <w:t>2) для замещения главных должностей муниципальной службы - высшее образование не ниже уровня специалиста, магистратуры, не менее двух лет стажа муниципальной службы или стажа работы по специальности, направлению подготовки;</w:t>
      </w:r>
    </w:p>
    <w:p w:rsidR="00281FFD" w:rsidRDefault="00281FFD" w:rsidP="00281FFD">
      <w:r>
        <w:t>для замещения главных должностей муниципальной службы лицами, имеющими дипломы специалиста или магистра с отличием, в течени</w:t>
      </w:r>
      <w:proofErr w:type="gramStart"/>
      <w:r>
        <w:t>и</w:t>
      </w:r>
      <w:proofErr w:type="gramEnd"/>
      <w:r>
        <w:t xml:space="preserve"> трех лет со дня выдачи диплома - не менее одного года стажа работы по специальности, направлению подготовки;</w:t>
      </w:r>
    </w:p>
    <w:p w:rsidR="00281FFD" w:rsidRDefault="00281FFD" w:rsidP="00281FFD">
      <w:r>
        <w:t>для замещения главных должностей муниципальной службы лицами, заключившими договоры о целевом обучении, имеющими дипломы специалиста или магистра, требования к стажу муниципальной службы или стажу работы по специальности, направлению подготовки не предъявляются;</w:t>
      </w:r>
    </w:p>
    <w:p w:rsidR="00281FFD" w:rsidRDefault="00281FFD" w:rsidP="00281FFD">
      <w:r>
        <w:t>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281FFD" w:rsidRDefault="00281FFD" w:rsidP="00281FFD"/>
    <w:p w:rsidR="00281FFD" w:rsidRDefault="00281FFD" w:rsidP="00281FFD">
      <w:r>
        <w:lastRenderedPageBreak/>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281FFD" w:rsidRDefault="00281FFD" w:rsidP="00281FFD">
      <w:r>
        <w:t>(п.2 в редакции решения Совета депутатов №75 от 19.04.2018 года)</w:t>
      </w:r>
    </w:p>
    <w:p w:rsidR="00281FFD" w:rsidRDefault="00281FFD" w:rsidP="00281FFD">
      <w:r>
        <w:t>3. Квалификационное требование для замещения высшей и главной групп должностей муниципальной службы о наличии высшего образования не ниже уровня специалиста, магистратуры не применяется:</w:t>
      </w:r>
    </w:p>
    <w:p w:rsidR="00281FFD" w:rsidRDefault="00281FFD" w:rsidP="00281FFD">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81FFD" w:rsidRDefault="00281FFD" w:rsidP="00281FFD">
      <w:r>
        <w:t xml:space="preserve">2) к муниципальным служащим, имеющим высшее образование не выше </w:t>
      </w:r>
      <w:proofErr w:type="spellStart"/>
      <w:r>
        <w:t>бакалавриата</w:t>
      </w:r>
      <w:proofErr w:type="spellEnd"/>
      <w:r>
        <w:t>, назначенным на указанные должности до 1 января 2017 года, в отношении замещаемых ими должностей муниципальной службы.</w:t>
      </w:r>
    </w:p>
    <w:p w:rsidR="00281FFD" w:rsidRDefault="00281FFD" w:rsidP="00281FFD">
      <w:r>
        <w:t>4.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5E7BB6" w:rsidRDefault="00281FFD" w:rsidP="00281FFD">
      <w:bookmarkStart w:id="0" w:name="_GoBack"/>
      <w:bookmarkEnd w:id="0"/>
      <w:r>
        <w:t>5.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FD"/>
    <w:rsid w:val="00281FFD"/>
    <w:rsid w:val="00382A5F"/>
    <w:rsid w:val="00B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2019-12-15T23:27:00Z</dcterms:created>
  <dcterms:modified xsi:type="dcterms:W3CDTF">2019-12-15T23:28:00Z</dcterms:modified>
</cp:coreProperties>
</file>